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2D" w:rsidRPr="0072102D" w:rsidRDefault="0072102D" w:rsidP="007210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2102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loi d'électricité:Théorème de Millman resumé </w:t>
      </w:r>
    </w:p>
    <w:p w:rsidR="0072102D" w:rsidRPr="0072102D" w:rsidRDefault="0072102D" w:rsidP="0072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72102D">
        <w:rPr>
          <w:rFonts w:ascii="Times New Roman" w:eastAsia="Times New Roman" w:hAnsi="Times New Roman" w:cs="Times New Roman"/>
          <w:b/>
          <w:bCs/>
          <w:sz w:val="24"/>
          <w:szCs w:val="24"/>
        </w:rPr>
        <w:t>théorème de Millman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 est une forme particulière de la loi des nœuds exprimée en termes de potentiel. Il est ainsi nommé en l'honneur de l'électronicien américain Jacob Millman.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br/>
      </w:r>
      <w:r w:rsidRPr="0072102D">
        <w:rPr>
          <w:rFonts w:ascii="Times New Roman" w:eastAsia="Times New Roman" w:hAnsi="Times New Roman" w:cs="Times New Roman"/>
          <w:sz w:val="24"/>
          <w:szCs w:val="24"/>
        </w:rPr>
        <w:br/>
        <w:t>Dans un réseau électrique de branches en parallèle, comprenant chacune un générateur de tension parfait en série avec un élément linéaire, la tension aux bornes des branches est égale à la somme des forces électromotrices respectivement multipliées par l'admittance de la branche, le tout divisé par la somme des admittances.</w:t>
      </w:r>
    </w:p>
    <w:p w:rsidR="0072102D" w:rsidRPr="0072102D" w:rsidRDefault="0072102D" w:rsidP="0072102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33850" cy="2352675"/>
            <wp:effectExtent l="19050" t="0" r="0" b="0"/>
            <wp:docPr id="1" name="Image 1" descr="C:\Users\BAHIDEV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HIDEV\Desktop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0350" cy="1409700"/>
            <wp:effectExtent l="19050" t="0" r="0" b="0"/>
            <wp:docPr id="2" name="Image 2" descr="C:\Users\BAHIDE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HIDEV\Desktop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02D" w:rsidRDefault="0072102D" w:rsidP="0072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br/>
      </w:r>
      <w:r w:rsidRPr="0072102D">
        <w:rPr>
          <w:rFonts w:ascii="Times New Roman" w:eastAsia="Times New Roman" w:hAnsi="Times New Roman" w:cs="Times New Roman"/>
          <w:sz w:val="24"/>
          <w:szCs w:val="24"/>
        </w:rPr>
        <w:br/>
        <w:t>Dans le cas particulier d'un réseau électrique composé de résistances :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br/>
      </w:r>
      <w:r w:rsidRPr="0072102D">
        <w:rPr>
          <w:rFonts w:ascii="Times New Roman" w:eastAsia="Times New Roman" w:hAnsi="Times New Roman" w:cs="Times New Roman"/>
          <w:sz w:val="24"/>
          <w:szCs w:val="24"/>
        </w:rPr>
        <w:br/>
      </w:r>
      <w:r w:rsidRPr="0072102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9375" cy="1409700"/>
            <wp:effectExtent l="19050" t="0" r="9525" b="0"/>
            <wp:docPr id="8" name="Image 7" descr="C:\Users\BAHIDEV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HIDEV\Desktop\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02D" w:rsidRDefault="0072102D" w:rsidP="0072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02D" w:rsidRDefault="0072102D" w:rsidP="0072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02D" w:rsidRPr="0072102D" w:rsidRDefault="0072102D" w:rsidP="0072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On peut aussi le généraliser avec des générateurs de courants. S'il y a, toujours en parallèle, des courants </w:t>
      </w:r>
      <w:r w:rsidRPr="0072102D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72102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k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t xml:space="preserve"> connus injectés vers le même point M, alors on peut écrire :</w:t>
      </w:r>
      <w:r w:rsidRPr="0072102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48150" cy="1543050"/>
            <wp:effectExtent l="19050" t="0" r="0" b="0"/>
            <wp:docPr id="7" name="Image 4" descr="C:\Users\BAHIDEV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HIDEV\Desktop\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02D">
        <w:rPr>
          <w:rFonts w:ascii="Times New Roman" w:eastAsia="Times New Roman" w:hAnsi="Times New Roman" w:cs="Times New Roman"/>
          <w:sz w:val="24"/>
          <w:szCs w:val="24"/>
        </w:rPr>
        <w:br/>
      </w:r>
      <w:r w:rsidRPr="0072102D">
        <w:rPr>
          <w:rFonts w:ascii="Times New Roman" w:eastAsia="Times New Roman" w:hAnsi="Times New Roman" w:cs="Times New Roman"/>
          <w:sz w:val="24"/>
          <w:szCs w:val="24"/>
        </w:rPr>
        <w:br/>
        <w:t>Avec G, la conductance. On remarque que la présence de générateurs de courants ne modifie pas le dénominateur.</w:t>
      </w:r>
    </w:p>
    <w:p w:rsidR="00011F46" w:rsidRDefault="00011F46"/>
    <w:sectPr w:rsidR="00011F46" w:rsidSect="00913FE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37D" w:rsidRDefault="00B4037D" w:rsidP="00B60738">
      <w:pPr>
        <w:spacing w:after="0" w:line="240" w:lineRule="auto"/>
      </w:pPr>
      <w:r>
        <w:separator/>
      </w:r>
    </w:p>
  </w:endnote>
  <w:endnote w:type="continuationSeparator" w:id="0">
    <w:p w:rsidR="00B4037D" w:rsidRDefault="00B4037D" w:rsidP="00B6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37D" w:rsidRDefault="00B4037D" w:rsidP="00B60738">
      <w:pPr>
        <w:spacing w:after="0" w:line="240" w:lineRule="auto"/>
      </w:pPr>
      <w:r>
        <w:separator/>
      </w:r>
    </w:p>
  </w:footnote>
  <w:footnote w:type="continuationSeparator" w:id="0">
    <w:p w:rsidR="00B4037D" w:rsidRDefault="00B4037D" w:rsidP="00B6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38" w:rsidRDefault="00B60738" w:rsidP="008C3141">
    <w:pPr>
      <w:pStyle w:val="En-tte"/>
      <w:rPr>
        <w:b/>
        <w:bCs/>
        <w:color w:val="76923C" w:themeColor="accent3" w:themeShade="BF"/>
        <w:sz w:val="32"/>
        <w:szCs w:val="32"/>
      </w:rPr>
    </w:pPr>
    <w:r>
      <w:rPr>
        <w:b/>
        <w:bCs/>
        <w:color w:val="76923C" w:themeColor="accent3" w:themeShade="BF"/>
        <w:sz w:val="32"/>
        <w:szCs w:val="32"/>
      </w:rPr>
      <w:t xml:space="preserve">Pour plus des cours, exercices, examens ... Site </w:t>
    </w:r>
    <w:hyperlink r:id="rId1" w:history="1">
      <w:r w:rsidR="008C3141" w:rsidRPr="00A77460">
        <w:rPr>
          <w:rStyle w:val="Lienhypertexte"/>
          <w:b/>
          <w:bCs/>
          <w:sz w:val="32"/>
          <w:szCs w:val="32"/>
        </w:rPr>
        <w:t>www.ma-lycee.com</w:t>
      </w:r>
    </w:hyperlink>
    <w:r w:rsidR="008C3141">
      <w:rPr>
        <w:b/>
        <w:bCs/>
        <w:color w:val="76923C" w:themeColor="accent3" w:themeShade="BF"/>
        <w:sz w:val="32"/>
        <w:szCs w:val="32"/>
      </w:rPr>
      <w:t xml:space="preserve"> </w:t>
    </w:r>
  </w:p>
  <w:p w:rsidR="00B60738" w:rsidRDefault="00B6073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2102D"/>
    <w:rsid w:val="00011F46"/>
    <w:rsid w:val="0056262F"/>
    <w:rsid w:val="0072102D"/>
    <w:rsid w:val="008C3141"/>
    <w:rsid w:val="00913FEE"/>
    <w:rsid w:val="00B4037D"/>
    <w:rsid w:val="00B60738"/>
    <w:rsid w:val="00C1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EE"/>
  </w:style>
  <w:style w:type="paragraph" w:styleId="Titre3">
    <w:name w:val="heading 3"/>
    <w:basedOn w:val="Normal"/>
    <w:link w:val="Titre3Car"/>
    <w:uiPriority w:val="9"/>
    <w:qFormat/>
    <w:rsid w:val="00721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2102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html">
    <w:name w:val="texhtml"/>
    <w:basedOn w:val="Policepardfaut"/>
    <w:rsid w:val="0072102D"/>
  </w:style>
  <w:style w:type="paragraph" w:styleId="Textedebulles">
    <w:name w:val="Balloon Text"/>
    <w:basedOn w:val="Normal"/>
    <w:link w:val="TextedebullesCar"/>
    <w:uiPriority w:val="99"/>
    <w:semiHidden/>
    <w:unhideWhenUsed/>
    <w:rsid w:val="0072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0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6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0738"/>
  </w:style>
  <w:style w:type="paragraph" w:styleId="Pieddepage">
    <w:name w:val="footer"/>
    <w:basedOn w:val="Normal"/>
    <w:link w:val="PieddepageCar"/>
    <w:uiPriority w:val="99"/>
    <w:semiHidden/>
    <w:unhideWhenUsed/>
    <w:rsid w:val="00B6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0738"/>
  </w:style>
  <w:style w:type="character" w:styleId="Lienhypertexte">
    <w:name w:val="Hyperlink"/>
    <w:basedOn w:val="Policepardfaut"/>
    <w:uiPriority w:val="99"/>
    <w:unhideWhenUsed/>
    <w:rsid w:val="008C31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-lyce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BAHIDEV</dc:creator>
  <cp:keywords/>
  <dc:description/>
  <cp:lastModifiedBy>ayoub jadia</cp:lastModifiedBy>
  <cp:revision>6</cp:revision>
  <dcterms:created xsi:type="dcterms:W3CDTF">2013-02-20T02:30:00Z</dcterms:created>
  <dcterms:modified xsi:type="dcterms:W3CDTF">2014-04-08T17:49:00Z</dcterms:modified>
</cp:coreProperties>
</file>