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BC" w:rsidRPr="00D91FBC" w:rsidRDefault="00D91FBC" w:rsidP="00D91F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1F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le Thyristor </w:t>
      </w:r>
    </w:p>
    <w:p w:rsidR="00D91FBC" w:rsidRPr="00D91FBC" w:rsidRDefault="00D91FBC" w:rsidP="00D9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D91FBC">
        <w:rPr>
          <w:rFonts w:ascii="Times New Roman" w:eastAsia="Times New Roman" w:hAnsi="Times New Roman" w:cs="Times New Roman"/>
          <w:b/>
          <w:bCs/>
          <w:sz w:val="24"/>
          <w:szCs w:val="24"/>
        </w:rPr>
        <w:t>thyristor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 est un interrupteur électronique semi-conducteur qui peut être commandé à l'allumage, par la gâchette (G), pour que le thyristor soit passant ( comme un interrupteur fermé ) il faut que :</w:t>
      </w:r>
    </w:p>
    <w:p w:rsidR="00D91FBC" w:rsidRPr="00D91FBC" w:rsidRDefault="00D91FBC" w:rsidP="00D91F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a) la tension </w:t>
      </w:r>
      <w:r w:rsidRPr="00D91FBC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D91FB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ak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 &gt; est supérieure a la tension de seuil (quelques Volts),</w:t>
      </w:r>
    </w:p>
    <w:p w:rsidR="00D91FBC" w:rsidRPr="00D91FBC" w:rsidRDefault="00D91FBC" w:rsidP="00D91F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b) injection d'un courant </w:t>
      </w:r>
      <w:r w:rsidRPr="00D91FB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D91FB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g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FBC">
        <w:rPr>
          <w:rFonts w:ascii="Times New Roman" w:eastAsia="Times New Roman" w:hAnsi="Times New Roman" w:cs="Times New Roman"/>
          <w:b/>
          <w:bCs/>
          <w:sz w:val="24"/>
          <w:szCs w:val="24"/>
        </w:rPr>
        <w:t>positif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 sur la gâchette.</w:t>
      </w:r>
    </w:p>
    <w:p w:rsidR="00D91FBC" w:rsidRPr="00D91FBC" w:rsidRDefault="00D91FBC" w:rsidP="00D9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BC">
        <w:rPr>
          <w:rFonts w:ascii="Times New Roman" w:eastAsia="Times New Roman" w:hAnsi="Times New Roman" w:cs="Times New Roman"/>
          <w:sz w:val="24"/>
          <w:szCs w:val="24"/>
        </w:rPr>
        <w:t>et dans ce cas il est schématisé par un fil conducteur;par contre si de condition a et b est non réalisée le thyristor est bloqué ( circuit ouvert ).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br/>
      </w:r>
      <w:r w:rsidRPr="00D91FBC">
        <w:rPr>
          <w:rFonts w:ascii="Times New Roman" w:eastAsia="Times New Roman" w:hAnsi="Times New Roman" w:cs="Times New Roman"/>
          <w:sz w:val="24"/>
          <w:szCs w:val="24"/>
        </w:rPr>
        <w:br/>
        <w:t>le schéma de thyristor est: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47900" cy="2247900"/>
            <wp:effectExtent l="0" t="0" r="0" b="0"/>
            <wp:docPr id="1" name="BLOGGER_PHOTO_ID_5669966868482048146" descr="http://4.bp.blogspot.com/-td-_HYgImKY/Tq_E03wbQJI/AAAAAAAAAj0/SWa2fR9fhuk/s320/bac%2Bste%2Bthyristo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69966868482048146" descr="http://4.bp.blogspot.com/-td-_HYgImKY/Tq_E03wbQJI/AAAAAAAAAj0/SWa2fR9fhuk/s320/bac%2Bste%2Bthyristo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FBC">
        <w:rPr>
          <w:rFonts w:ascii="Times New Roman" w:eastAsia="Times New Roman" w:hAnsi="Times New Roman" w:cs="Times New Roman"/>
          <w:sz w:val="24"/>
          <w:szCs w:val="24"/>
        </w:rPr>
        <w:br/>
        <w:t xml:space="preserve">Le </w:t>
      </w:r>
      <w:r w:rsidRPr="00D91FBC">
        <w:rPr>
          <w:rFonts w:ascii="Times New Roman" w:eastAsia="Times New Roman" w:hAnsi="Times New Roman" w:cs="Times New Roman"/>
          <w:b/>
          <w:bCs/>
          <w:sz w:val="24"/>
          <w:szCs w:val="24"/>
        </w:rPr>
        <w:t>thyristor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 est un composant électroniquetransistors composé de quatre couches de transistors dopées alternativement positivement et négativement. Dans sa structure en couches P-N-P-N le </w:t>
      </w:r>
      <w:r w:rsidRPr="00D91FBC">
        <w:rPr>
          <w:rFonts w:ascii="Times New Roman" w:eastAsia="Times New Roman" w:hAnsi="Times New Roman" w:cs="Times New Roman"/>
          <w:b/>
          <w:bCs/>
          <w:sz w:val="24"/>
          <w:szCs w:val="24"/>
        </w:rPr>
        <w:t>thyristor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t xml:space="preserve"> peut être modélisé par deux transistors PNP et NPN.</w:t>
      </w:r>
      <w:r w:rsidRPr="00D91FBC">
        <w:rPr>
          <w:rFonts w:ascii="Times New Roman" w:eastAsia="Times New Roman" w:hAnsi="Times New Roman" w:cs="Times New Roman"/>
          <w:sz w:val="24"/>
          <w:szCs w:val="24"/>
        </w:rPr>
        <w:br/>
      </w:r>
      <w:r w:rsidRPr="00D91FBC">
        <w:rPr>
          <w:rFonts w:ascii="Times New Roman" w:eastAsia="Times New Roman" w:hAnsi="Times New Roman" w:cs="Times New Roman"/>
          <w:sz w:val="24"/>
          <w:szCs w:val="24"/>
        </w:rPr>
        <w:br/>
        <w:t xml:space="preserve">ces composants sont adaptés pour le pilotage des étages de convertisseurs statiques d'énergie tels que redresseurs pilotés ou onduleurs. </w:t>
      </w:r>
    </w:p>
    <w:p w:rsidR="00D91FBC" w:rsidRPr="00D91FBC" w:rsidRDefault="00D91FBC" w:rsidP="00D91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BC">
        <w:rPr>
          <w:rFonts w:ascii="Times New Roman" w:eastAsia="Times New Roman" w:hAnsi="Times New Roman" w:cs="Times New Roman"/>
          <w:sz w:val="24"/>
          <w:szCs w:val="24"/>
        </w:rPr>
        <w:t>Les thyristors tiennent donc une place importante dans les applications de puissance de l'avionique, du ferroviaire, de l'automobile, du réseau électrique, etc.</w:t>
      </w:r>
    </w:p>
    <w:p w:rsidR="004F26E1" w:rsidRDefault="004F26E1"/>
    <w:sectPr w:rsidR="004F26E1" w:rsidSect="00CF7D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FA" w:rsidRDefault="008C53FA" w:rsidP="00087614">
      <w:pPr>
        <w:spacing w:after="0" w:line="240" w:lineRule="auto"/>
      </w:pPr>
      <w:r>
        <w:separator/>
      </w:r>
    </w:p>
  </w:endnote>
  <w:endnote w:type="continuationSeparator" w:id="0">
    <w:p w:rsidR="008C53FA" w:rsidRDefault="008C53FA" w:rsidP="000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FA" w:rsidRDefault="008C53FA" w:rsidP="00087614">
      <w:pPr>
        <w:spacing w:after="0" w:line="240" w:lineRule="auto"/>
      </w:pPr>
      <w:r>
        <w:separator/>
      </w:r>
    </w:p>
  </w:footnote>
  <w:footnote w:type="continuationSeparator" w:id="0">
    <w:p w:rsidR="008C53FA" w:rsidRDefault="008C53FA" w:rsidP="000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614" w:rsidRDefault="00087614" w:rsidP="00783445">
    <w:pPr>
      <w:pStyle w:val="En-tte"/>
      <w:rPr>
        <w:b/>
        <w:bCs/>
        <w:color w:val="76923C" w:themeColor="accent3" w:themeShade="BF"/>
        <w:sz w:val="32"/>
        <w:szCs w:val="32"/>
      </w:rPr>
    </w:pPr>
    <w:r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783445" w:rsidRPr="00350EDF">
        <w:rPr>
          <w:rStyle w:val="Lienhypertexte"/>
          <w:b/>
          <w:bCs/>
          <w:sz w:val="32"/>
          <w:szCs w:val="32"/>
        </w:rPr>
        <w:t>www.ma-lycee.com</w:t>
      </w:r>
    </w:hyperlink>
    <w:r w:rsidR="00783445">
      <w:rPr>
        <w:b/>
        <w:bCs/>
        <w:color w:val="76923C" w:themeColor="accent3" w:themeShade="BF"/>
        <w:sz w:val="32"/>
        <w:szCs w:val="32"/>
      </w:rPr>
      <w:t xml:space="preserve"> </w:t>
    </w:r>
  </w:p>
  <w:p w:rsidR="00087614" w:rsidRDefault="0008761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1FBC"/>
    <w:rsid w:val="00087614"/>
    <w:rsid w:val="000D592F"/>
    <w:rsid w:val="004F26E1"/>
    <w:rsid w:val="00783445"/>
    <w:rsid w:val="007D5E3C"/>
    <w:rsid w:val="008C53FA"/>
    <w:rsid w:val="00CF7DBD"/>
    <w:rsid w:val="00D9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BD"/>
  </w:style>
  <w:style w:type="paragraph" w:styleId="Titre3">
    <w:name w:val="heading 3"/>
    <w:basedOn w:val="Normal"/>
    <w:link w:val="Titre3Car"/>
    <w:uiPriority w:val="9"/>
    <w:qFormat/>
    <w:rsid w:val="00D91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91F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F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8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7614"/>
  </w:style>
  <w:style w:type="paragraph" w:styleId="Pieddepage">
    <w:name w:val="footer"/>
    <w:basedOn w:val="Normal"/>
    <w:link w:val="PieddepageCar"/>
    <w:uiPriority w:val="99"/>
    <w:semiHidden/>
    <w:unhideWhenUsed/>
    <w:rsid w:val="0008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7614"/>
  </w:style>
  <w:style w:type="character" w:styleId="Lienhypertexte">
    <w:name w:val="Hyperlink"/>
    <w:basedOn w:val="Policepardfaut"/>
    <w:uiPriority w:val="99"/>
    <w:unhideWhenUsed/>
    <w:rsid w:val="00783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td-_HYgImKY/Tq_E03wbQJI/AAAAAAAAAj0/SWa2fR9fhuk/s1600/bac+ste+thyristor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6</cp:revision>
  <dcterms:created xsi:type="dcterms:W3CDTF">2013-02-20T02:38:00Z</dcterms:created>
  <dcterms:modified xsi:type="dcterms:W3CDTF">2014-04-08T17:48:00Z</dcterms:modified>
</cp:coreProperties>
</file>