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BC" w:rsidRDefault="00CF680F" w:rsidP="00CF680F">
      <w:pPr>
        <w:bidi/>
        <w:jc w:val="center"/>
      </w:pP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Les personnages principaux de l'œuvre :</w:t>
      </w:r>
      <w:r>
        <w:rPr>
          <w:rStyle w:val="apple-converted-space"/>
          <w:rFonts w:ascii="Verdana" w:hAnsi="Verdana"/>
          <w:color w:val="000FBC"/>
          <w:sz w:val="13"/>
          <w:szCs w:val="13"/>
          <w:shd w:val="clear" w:color="auto" w:fill="EAEAF6"/>
        </w:rPr>
        <w:t>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Je :</w:t>
      </w:r>
      <w:r>
        <w:rPr>
          <w:rStyle w:val="apple-converted-space"/>
          <w:rFonts w:ascii="Verdana" w:hAnsi="Verdana"/>
          <w:color w:val="000FBC"/>
          <w:sz w:val="13"/>
          <w:szCs w:val="13"/>
          <w:shd w:val="clear" w:color="auto" w:fill="EAEAF6"/>
        </w:rPr>
        <w:t>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C'est l'auteur-narrateur-personnage. Il est le fils de lalla Zoubida et de Sidi Abdeslem. Il s'appelle Sidi Mohamed.âgé de six ans, il se sent seul bien qu'il aille au M'sid. Il a un penchant pour le rêve. C'est un fassi d'origine montagnarde qui aime beaucoup sa boite à Merveilles, contenant des objets mêlés. Il souffre de fréquentes diarrhées</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La boite à merveille :</w:t>
      </w:r>
      <w:r>
        <w:rPr>
          <w:rStyle w:val="apple-converted-space"/>
          <w:rFonts w:ascii="Verdana" w:hAnsi="Verdana"/>
          <w:color w:val="000FBC"/>
          <w:sz w:val="13"/>
          <w:szCs w:val="13"/>
          <w:shd w:val="clear" w:color="auto" w:fill="EAEAF6"/>
        </w:rPr>
        <w:t>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Le véritable ami du narrateur. Elle contenait des boules de verre, des anneaux de cuivre, un minuscule cadenas sans clef, des clous à tête dorée, des encriers vides, des boutons décorés, des boutons sans décor, un cabochon (= bouchon en verre ou en cristal de forme arrondie) de verre à facettes offert par Rahma et une chaînette de cuivre rongée de vert-de-gris offerte par Lalla Zoubida et volée par le chat de Zineb</w:t>
      </w:r>
      <w:r>
        <w:rPr>
          <w:rStyle w:val="apple-converted-space"/>
          <w:rFonts w:ascii="Verdana" w:hAnsi="Verdana"/>
          <w:color w:val="000FBC"/>
          <w:sz w:val="13"/>
          <w:szCs w:val="13"/>
          <w:shd w:val="clear" w:color="auto" w:fill="EAEAF6"/>
        </w:rPr>
        <w:t>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Lalla Zoubida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la mère du narrateur. Une femme qui prétend être la descendante du prophète et s'en vante (s'en flatte). Elle croit aux superstitions. Ses yeux reflètent une âme d'enfant ; elle a un teint d'ivoire, une bouche généreuse et un nez court. Elle n'est pas coquette. Agée de vingt-deux ans, elle se comporte comme une femme vieille.</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Sidi Abdeslem :</w:t>
      </w:r>
      <w:r>
        <w:rPr>
          <w:rStyle w:val="apple-converted-space"/>
          <w:rFonts w:ascii="Verdana" w:hAnsi="Verdana"/>
          <w:color w:val="000FBC"/>
          <w:sz w:val="13"/>
          <w:szCs w:val="13"/>
          <w:shd w:val="clear" w:color="auto" w:fill="EAEAF6"/>
        </w:rPr>
        <w:t>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le père du narrateur, homme d'origine montagnarde. Il s'installe à Fès avec sa famille après avoir quitté son village natal situé à une cinquante de kilomètre de la ville. Il exerce le métier de tisserand (= fabriquant des tissus ) Grâce à ce métier, il vit à l'aise. Homme fort et de haute taille. Un homme barbu que le fils trouve beau. Il a la quarantaine.</w:t>
      </w:r>
      <w:r>
        <w:rPr>
          <w:rStyle w:val="apple-converted-space"/>
          <w:rFonts w:ascii="Verdana" w:hAnsi="Verdana"/>
          <w:color w:val="000FBC"/>
          <w:sz w:val="13"/>
          <w:szCs w:val="13"/>
          <w:shd w:val="clear" w:color="auto" w:fill="EAEAF6"/>
        </w:rPr>
        <w:t>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La chouaffa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Voyante, c'est la principale locataire de Dar Chouaffa et on l'appelle tante kanza.</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Dris El Aouad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C'est un fabriquant de charrues. Il est époux de Rahma. Il a une fille âgée de sept ans qui s'appelle Zineb.</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Fatma Bziouya :</w:t>
      </w:r>
      <w:r>
        <w:rPr>
          <w:rStyle w:val="apple-converted-space"/>
          <w:rFonts w:ascii="Verdana" w:hAnsi="Verdana"/>
          <w:color w:val="000FBC"/>
          <w:sz w:val="13"/>
          <w:szCs w:val="13"/>
          <w:shd w:val="clear" w:color="auto" w:fill="EAEAF6"/>
        </w:rPr>
        <w:t>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Elle partage avec la famille du narrateur le deuxième étage, son mari Allal est jardinier.</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Abdelleh :</w:t>
      </w:r>
      <w:r>
        <w:rPr>
          <w:rStyle w:val="apple-converted-space"/>
          <w:rFonts w:ascii="Verdana" w:hAnsi="Verdana"/>
          <w:color w:val="000FBC"/>
          <w:sz w:val="13"/>
          <w:szCs w:val="13"/>
          <w:shd w:val="clear" w:color="auto" w:fill="EAEAF6"/>
        </w:rPr>
        <w:t>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Il est épicier. Le narrateur lui attribue toutes les histoires merveilleuses qu'il a eu l'occasion d'entendre.</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Le fqih du Msid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Maître de l'école coranique. Il somnole pendant que les écoliers récitent les versets du Coran. Il distribue des coups de baguette au hasard.</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Un grand maigre à barbe noire, dont les yeux lançaient des flammes de colère et qui habitait rue Jiaf.</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Lalla Aicha :</w:t>
      </w:r>
      <w:r>
        <w:rPr>
          <w:rStyle w:val="apple-converted-space"/>
          <w:rFonts w:ascii="Verdana" w:hAnsi="Verdana"/>
          <w:color w:val="000FBC"/>
          <w:sz w:val="13"/>
          <w:szCs w:val="13"/>
          <w:shd w:val="clear" w:color="auto" w:fill="EAEAF6"/>
        </w:rPr>
        <w:t>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Une ancienne voisine de lalla Zoubida, c'est une Chérifa qui a su rester digne malgré les déception du sort et dont la connaissance flattait l'orgueil de lalla Zoubida.</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Driss le teigneux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Fidèle serviteur de Sidi Abdessalem, il garnissait (= remplissait) les canettes et faisait les commissions.</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السلام عليكم و رحمة الله تعالى و بركاته</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إخواني الطلبة- أولا يجب ان نفهم القصة</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في النص الذي بين أيدينا، يبدأ القاص الناضج</w:t>
      </w:r>
      <w:r>
        <w:rPr>
          <w:rFonts w:ascii="Verdana" w:hAnsi="Verdana"/>
          <w:color w:val="000FBC"/>
          <w:sz w:val="13"/>
          <w:szCs w:val="13"/>
          <w:shd w:val="clear" w:color="auto" w:fill="EAEAF6"/>
        </w:rPr>
        <w:t xml:space="preserve"> le narrateur adulte </w:t>
      </w:r>
      <w:r>
        <w:rPr>
          <w:rFonts w:ascii="Verdana" w:hAnsi="Verdana"/>
          <w:color w:val="000FBC"/>
          <w:sz w:val="13"/>
          <w:szCs w:val="13"/>
          <w:shd w:val="clear" w:color="auto" w:fill="EAEAF6"/>
          <w:rtl/>
        </w:rPr>
        <w:t>تبرير السرد</w:t>
      </w:r>
      <w:r>
        <w:rPr>
          <w:rFonts w:ascii="Verdana" w:hAnsi="Verdana"/>
          <w:color w:val="000FBC"/>
          <w:sz w:val="13"/>
          <w:szCs w:val="13"/>
        </w:rPr>
        <w:br/>
      </w:r>
      <w:r>
        <w:rPr>
          <w:rFonts w:ascii="Verdana" w:hAnsi="Verdana"/>
          <w:color w:val="000FBC"/>
          <w:sz w:val="13"/>
          <w:szCs w:val="13"/>
          <w:shd w:val="clear" w:color="auto" w:fill="EAEAF6"/>
        </w:rPr>
        <w:t>donner une raison à sa narration</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القاص الناضج عمره 37 سنة</w:t>
      </w:r>
      <w:r>
        <w:rPr>
          <w:rStyle w:val="apple-converted-space"/>
          <w:rFonts w:ascii="Verdana" w:hAnsi="Verdana"/>
          <w:color w:val="000FBC"/>
          <w:sz w:val="13"/>
          <w:szCs w:val="13"/>
          <w:shd w:val="clear" w:color="auto" w:fill="EAEAF6"/>
        </w:rPr>
        <w:t>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Le soir, quand tous dorment, moi je ne dors pas</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lastRenderedPageBreak/>
        <w:t>نحن هنا في غرفة القاص، الذي يعاني الارق</w:t>
      </w:r>
      <w:r>
        <w:rPr>
          <w:rFonts w:ascii="Verdana" w:hAnsi="Verdana"/>
          <w:color w:val="000FBC"/>
          <w:sz w:val="13"/>
          <w:szCs w:val="13"/>
          <w:shd w:val="clear" w:color="auto" w:fill="EAEAF6"/>
        </w:rPr>
        <w:t xml:space="preserve"> je ne dors pas</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و يفكر في الوحدة التي تثقل كاهله</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هذه الوحدة ليست حديثة</w:t>
      </w:r>
      <w:r>
        <w:rPr>
          <w:rFonts w:ascii="Verdana" w:hAnsi="Verdana"/>
          <w:color w:val="000FBC"/>
          <w:sz w:val="13"/>
          <w:szCs w:val="13"/>
          <w:shd w:val="clear" w:color="auto" w:fill="EAEAF6"/>
        </w:rPr>
        <w:t xml:space="preserve"> cette solitude ne date pas d'hier</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بل قديمة</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حتى في صغره كان وحيدا</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و هنا يتم الانتقال إلى المشهد الثاني</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نتخيل القاص الناضج قد أغمض عينيه، وهو الان يتخيل عندما كان صغيرا ذو 6 سنوات</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Je vois au fond d'une impasse</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 xml:space="preserve">voire </w:t>
      </w:r>
      <w:r>
        <w:rPr>
          <w:rFonts w:ascii="Verdana" w:hAnsi="Verdana"/>
          <w:color w:val="000FBC"/>
          <w:sz w:val="13"/>
          <w:szCs w:val="13"/>
          <w:shd w:val="clear" w:color="auto" w:fill="EAEAF6"/>
          <w:rtl/>
        </w:rPr>
        <w:t>هنا لا تفيد المشاهدة العينية، بل مشاهدة خيالية</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هذا الطفل، يعاني الوحدة، لهذا فهو يبحث له عن أصدقاء من الطيور</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الطيور لا تاتي، و الوحدة لا زالت مستقرة</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في الليل يدخل حزينا إلى المنزل</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Nous habitions dar chouafa</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هنا، لم يعد القاص ينظر إلى الطفل الذي كان، إندمج كليهما تحت</w:t>
      </w:r>
      <w:r>
        <w:rPr>
          <w:rFonts w:ascii="Verdana" w:hAnsi="Verdana"/>
          <w:color w:val="000FBC"/>
          <w:sz w:val="13"/>
          <w:szCs w:val="13"/>
          <w:shd w:val="clear" w:color="auto" w:fill="EAEAF6"/>
        </w:rPr>
        <w:t xml:space="preserve"> Nous</w:t>
      </w:r>
      <w:r>
        <w:rPr>
          <w:rStyle w:val="apple-converted-space"/>
          <w:rFonts w:ascii="Verdana" w:hAnsi="Verdana"/>
          <w:color w:val="000FBC"/>
          <w:sz w:val="13"/>
          <w:szCs w:val="13"/>
          <w:shd w:val="clear" w:color="auto" w:fill="EAEAF6"/>
        </w:rPr>
        <w:t>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ليترك المجال بعدها للطفل لكي يكمل السرد</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ما هي غاية هذه الفقرة؟</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Récit et discours</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يجب أن نحتاط من شيء مهم</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في الرواية، هناك محطات متعلقة بالراوي الناضج، و أخرى خاصة بالراوي الطفل</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كيف نميز بينهما؟</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أولا : الزمن</w:t>
      </w:r>
      <w:r>
        <w:rPr>
          <w:rFonts w:ascii="Verdana" w:hAnsi="Verdana"/>
          <w:color w:val="000FBC"/>
          <w:sz w:val="13"/>
          <w:szCs w:val="13"/>
          <w:shd w:val="clear" w:color="auto" w:fill="EAEAF6"/>
        </w:rPr>
        <w:t xml:space="preserve"> les temps du discours (présent - passé composé</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في حين أن الزمن المتعلق بالقصة هو</w:t>
      </w:r>
      <w:r>
        <w:rPr>
          <w:rFonts w:ascii="Verdana" w:hAnsi="Verdana"/>
          <w:color w:val="000FBC"/>
          <w:sz w:val="13"/>
          <w:szCs w:val="13"/>
          <w:shd w:val="clear" w:color="auto" w:fill="EAEAF6"/>
        </w:rPr>
        <w:t xml:space="preserve"> les temps du récit (imparfait; passé simple</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في النص الذي بين أيدينا ، يتعلق الامر ب</w:t>
      </w:r>
      <w:r>
        <w:rPr>
          <w:rFonts w:ascii="Verdana" w:hAnsi="Verdana"/>
          <w:color w:val="000FBC"/>
          <w:sz w:val="13"/>
          <w:szCs w:val="13"/>
          <w:shd w:val="clear" w:color="auto" w:fill="EAEAF6"/>
        </w:rPr>
        <w:t xml:space="preserve"> discours </w:t>
      </w:r>
      <w:r>
        <w:rPr>
          <w:rFonts w:ascii="Verdana" w:hAnsi="Verdana"/>
          <w:color w:val="000FBC"/>
          <w:sz w:val="13"/>
          <w:szCs w:val="13"/>
          <w:shd w:val="clear" w:color="auto" w:fill="EAEAF6"/>
          <w:rtl/>
        </w:rPr>
        <w:t>و الزمن هو</w:t>
      </w:r>
      <w:r>
        <w:rPr>
          <w:rFonts w:ascii="Verdana" w:hAnsi="Verdana"/>
          <w:color w:val="000FBC"/>
          <w:sz w:val="13"/>
          <w:szCs w:val="13"/>
          <w:shd w:val="clear" w:color="auto" w:fill="EAEAF6"/>
        </w:rPr>
        <w:t xml:space="preserve"> le présent </w:t>
      </w:r>
      <w:r>
        <w:rPr>
          <w:rFonts w:ascii="Verdana" w:hAnsi="Verdana"/>
          <w:color w:val="000FBC"/>
          <w:sz w:val="13"/>
          <w:szCs w:val="13"/>
          <w:shd w:val="clear" w:color="auto" w:fill="EAEAF6"/>
          <w:rtl/>
        </w:rPr>
        <w:t>مرتبط بزمن الكتابة</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بمجرد الانتقال إلى دار الشوافة</w:t>
      </w:r>
      <w:r>
        <w:rPr>
          <w:rFonts w:ascii="Verdana" w:hAnsi="Verdana"/>
          <w:color w:val="000FBC"/>
          <w:sz w:val="13"/>
          <w:szCs w:val="13"/>
          <w:shd w:val="clear" w:color="auto" w:fill="EAEAF6"/>
        </w:rPr>
        <w:t xml:space="preserve"> nous habitions dar chouafa </w:t>
      </w:r>
      <w:r>
        <w:rPr>
          <w:rFonts w:ascii="Verdana" w:hAnsi="Verdana"/>
          <w:color w:val="000FBC"/>
          <w:sz w:val="13"/>
          <w:szCs w:val="13"/>
          <w:shd w:val="clear" w:color="auto" w:fill="EAEAF6"/>
          <w:rtl/>
        </w:rPr>
        <w:t>ذهبنا مع القاص إلى زمن القصة و آستعمال</w:t>
      </w:r>
      <w:r>
        <w:rPr>
          <w:rFonts w:ascii="Verdana" w:hAnsi="Verdana"/>
          <w:color w:val="000FBC"/>
          <w:sz w:val="13"/>
          <w:szCs w:val="13"/>
          <w:shd w:val="clear" w:color="auto" w:fill="EAEAF6"/>
        </w:rPr>
        <w:t xml:space="preserve"> l'imparfait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و</w:t>
      </w:r>
      <w:r>
        <w:rPr>
          <w:rFonts w:ascii="Verdana" w:hAnsi="Verdana"/>
          <w:color w:val="000FBC"/>
          <w:sz w:val="13"/>
          <w:szCs w:val="13"/>
          <w:shd w:val="clear" w:color="auto" w:fill="EAEAF6"/>
        </w:rPr>
        <w:t xml:space="preserve"> le passé simple</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texte ancré dans la situation d'énonciation</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خد معي النص</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Il était une fois, une jeune princesse vivait tranquillement dans un chäteau... Elle aimait un pauvre paysan. Elle ne sait pas malheureusement qu'un tel amour est intredit. Je ne sais pas si mon histoire va vous plaire ou non. l'important je continue. Le roi n'avait aimé une telle conduite... Il</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ماذا تلاحظ؟</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الذي يحكي القصة يترك أثاره في هذه القصة</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celui qui produit le texte laisse dans ce dernier des traces (grammaticales) de l'énonciation</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il laisse un pronom personnel Je ne sais pas , un possessif... mon histoire</w:t>
      </w:r>
      <w:r>
        <w:rPr>
          <w:rStyle w:val="apple-converted-space"/>
          <w:rFonts w:ascii="Verdana" w:hAnsi="Verdana"/>
          <w:color w:val="000FBC"/>
          <w:sz w:val="13"/>
          <w:szCs w:val="13"/>
          <w:shd w:val="clear" w:color="auto" w:fill="EAEAF6"/>
        </w:rPr>
        <w:t> </w:t>
      </w:r>
      <w:r>
        <w:rPr>
          <w:rFonts w:ascii="Verdana" w:hAnsi="Verdana"/>
          <w:color w:val="000FBC"/>
          <w:sz w:val="13"/>
          <w:szCs w:val="13"/>
        </w:rPr>
        <w:br/>
      </w:r>
      <w:r>
        <w:rPr>
          <w:rFonts w:ascii="Verdana" w:hAnsi="Verdana"/>
          <w:color w:val="000FBC"/>
          <w:sz w:val="13"/>
          <w:szCs w:val="13"/>
        </w:rPr>
        <w:lastRenderedPageBreak/>
        <w:br/>
      </w:r>
      <w:r>
        <w:rPr>
          <w:rFonts w:ascii="Verdana" w:hAnsi="Verdana"/>
          <w:color w:val="000FBC"/>
          <w:sz w:val="13"/>
          <w:szCs w:val="13"/>
          <w:shd w:val="clear" w:color="auto" w:fill="EAEAF6"/>
        </w:rPr>
        <w:t>on dit que</w:t>
      </w:r>
      <w:r>
        <w:rPr>
          <w:rStyle w:val="apple-converted-space"/>
          <w:rFonts w:ascii="Verdana" w:hAnsi="Verdana"/>
          <w:color w:val="000FBC"/>
          <w:sz w:val="13"/>
          <w:szCs w:val="13"/>
          <w:shd w:val="clear" w:color="auto" w:fill="EAEAF6"/>
        </w:rPr>
        <w:t>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le texte est "ancré" dans la situation d'énonciation</w:t>
      </w:r>
      <w:r>
        <w:rPr>
          <w:rStyle w:val="apple-converted-space"/>
          <w:rFonts w:ascii="Verdana" w:hAnsi="Verdana"/>
          <w:color w:val="000FBC"/>
          <w:sz w:val="13"/>
          <w:szCs w:val="13"/>
          <w:shd w:val="clear" w:color="auto" w:fill="EAEAF6"/>
        </w:rPr>
        <w:t>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c'est le cas avec Ahmed Sefriou</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on trouve dans le récit de sidi mohammed de 6 ans les traces de l'adulte de 37 ans</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ici</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le passage est "ancré" dans la situation d'énonciation</w:t>
      </w:r>
      <w:r>
        <w:rPr>
          <w:rStyle w:val="apple-converted-space"/>
          <w:rFonts w:ascii="Verdana" w:hAnsi="Verdana"/>
          <w:color w:val="000FBC"/>
          <w:sz w:val="13"/>
          <w:szCs w:val="13"/>
          <w:shd w:val="clear" w:color="auto" w:fill="EAEAF6"/>
        </w:rPr>
        <w:t>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خد معي النص</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Il était une fois, une jeune princesse vivait tranquillement dans un chateau... Elle aimait un pauvre paysan. Elle ne sait pas malheureusement qu'un tel amour est intredit. Le roi n'avait aimé une telle conduite... Il</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ماذا تلاحظ؟</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الذي يحكي القصة لا يترك أثاره في هذه القصة</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celui qui produit le texte ne laisse pas dans ce dernier de traces (grammaticales*) de l'énonciation</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في هذه الحالة</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le texte est "non-ancré" dans la situation d'énonciation, ou est "coupé" de la situation d'énonciation</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Temps de l'énonciation et temps de l'histoire</w:t>
      </w:r>
      <w:r>
        <w:rPr>
          <w:rStyle w:val="apple-converted-space"/>
          <w:rFonts w:ascii="Verdana" w:hAnsi="Verdana"/>
          <w:color w:val="000FBC"/>
          <w:sz w:val="13"/>
          <w:szCs w:val="13"/>
          <w:shd w:val="clear" w:color="auto" w:fill="EAEAF6"/>
        </w:rPr>
        <w:t>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1- Temps de l'énonciation</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هو زمن الكتابة - أو الكلام</w:t>
      </w:r>
      <w:r>
        <w:rPr>
          <w:rFonts w:ascii="Verdana" w:hAnsi="Verdana"/>
          <w:color w:val="000FBC"/>
          <w:sz w:val="13"/>
          <w:szCs w:val="13"/>
          <w:shd w:val="clear" w:color="auto" w:fill="EAEAF6"/>
        </w:rPr>
        <w:t>-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مثلا، قررت الليلة أن أحكي قصة جدي و الاستعمار الفرنسي في سنة 1920</w:t>
      </w:r>
      <w:r>
        <w:rPr>
          <w:rFonts w:ascii="Verdana" w:hAnsi="Verdana"/>
          <w:color w:val="000FBC"/>
          <w:sz w:val="13"/>
          <w:szCs w:val="13"/>
          <w:shd w:val="clear" w:color="auto" w:fill="EAEAF6"/>
        </w:rPr>
        <w: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ما هو</w:t>
      </w:r>
      <w:r>
        <w:rPr>
          <w:rFonts w:ascii="Verdana" w:hAnsi="Verdana"/>
          <w:color w:val="000FBC"/>
          <w:sz w:val="13"/>
          <w:szCs w:val="13"/>
          <w:shd w:val="clear" w:color="auto" w:fill="EAEAF6"/>
        </w:rPr>
        <w:t xml:space="preserve"> le temps de l'énonciation</w:t>
      </w:r>
      <w:r>
        <w:rPr>
          <w:rFonts w:ascii="Verdana" w:hAnsi="Verdana"/>
          <w:color w:val="000FBC"/>
          <w:sz w:val="13"/>
          <w:szCs w:val="13"/>
          <w:shd w:val="clear" w:color="auto" w:fill="EAEAF6"/>
          <w:rtl/>
        </w:rPr>
        <w: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إنه الليلة، 25 مارس 2009 الان</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2- Temps de l'histoire ou du récit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هو زمن القصة . هو الاطار الزمني الذي تدور فيه أحداث القصة</w:t>
      </w:r>
      <w:r>
        <w:rPr>
          <w:rFonts w:ascii="Verdana" w:hAnsi="Verdana"/>
          <w:color w:val="000FBC"/>
          <w:sz w:val="13"/>
          <w:szCs w:val="13"/>
          <w:shd w:val="clear" w:color="auto" w:fill="EAEAF6"/>
        </w:rPr>
        <w: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عد معي لقصة الجد و الاستعمار</w:t>
      </w:r>
      <w:r>
        <w:rPr>
          <w:rFonts w:ascii="Verdana" w:hAnsi="Verdana"/>
          <w:color w:val="000FBC"/>
          <w:sz w:val="13"/>
          <w:szCs w:val="13"/>
          <w:shd w:val="clear" w:color="auto" w:fill="EAEAF6"/>
        </w:rPr>
        <w:t>.</w:t>
      </w:r>
      <w:r>
        <w:rPr>
          <w:rStyle w:val="apple-converted-space"/>
          <w:rFonts w:ascii="Verdana" w:hAnsi="Verdana"/>
          <w:color w:val="000FBC"/>
          <w:sz w:val="13"/>
          <w:szCs w:val="13"/>
          <w:shd w:val="clear" w:color="auto" w:fill="EAEAF6"/>
        </w:rPr>
        <w:t> </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ما هو</w:t>
      </w:r>
      <w:r>
        <w:rPr>
          <w:rFonts w:ascii="Verdana" w:hAnsi="Verdana"/>
          <w:color w:val="000FBC"/>
          <w:sz w:val="13"/>
          <w:szCs w:val="13"/>
          <w:shd w:val="clear" w:color="auto" w:fill="EAEAF6"/>
        </w:rPr>
        <w:t xml:space="preserve"> le temps de l'histoire</w:t>
      </w:r>
      <w:r>
        <w:rPr>
          <w:rFonts w:ascii="Verdana" w:hAnsi="Verdana"/>
          <w:color w:val="000FBC"/>
          <w:sz w:val="13"/>
          <w:szCs w:val="13"/>
          <w:shd w:val="clear" w:color="auto" w:fill="EAEAF6"/>
          <w:rtl/>
        </w:rPr>
        <w: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إنها سنة 1920</w:t>
      </w:r>
      <w:r>
        <w:rPr>
          <w:rFonts w:ascii="Verdana" w:hAnsi="Verdana"/>
          <w:color w:val="000FBC"/>
          <w:sz w:val="13"/>
          <w:szCs w:val="13"/>
          <w:shd w:val="clear" w:color="auto" w:fill="EAEAF6"/>
        </w:rPr>
        <w: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Pr>
        <w:t xml:space="preserve">3- </w:t>
      </w:r>
      <w:r>
        <w:rPr>
          <w:rFonts w:ascii="Verdana" w:hAnsi="Verdana"/>
          <w:color w:val="000FBC"/>
          <w:sz w:val="13"/>
          <w:szCs w:val="13"/>
          <w:shd w:val="clear" w:color="auto" w:fill="EAEAF6"/>
          <w:rtl/>
        </w:rPr>
        <w:t>مالغاية من التفريق بين الزمنين؟</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في رواية</w:t>
      </w:r>
      <w:r>
        <w:rPr>
          <w:rFonts w:ascii="Verdana" w:hAnsi="Verdana"/>
          <w:color w:val="000FBC"/>
          <w:sz w:val="13"/>
          <w:szCs w:val="13"/>
          <w:shd w:val="clear" w:color="auto" w:fill="EAEAF6"/>
        </w:rPr>
        <w:t xml:space="preserve"> la boîte à merveilles </w:t>
      </w:r>
      <w:r>
        <w:rPr>
          <w:rFonts w:ascii="Verdana" w:hAnsi="Verdana"/>
          <w:color w:val="000FBC"/>
          <w:sz w:val="13"/>
          <w:szCs w:val="13"/>
          <w:shd w:val="clear" w:color="auto" w:fill="EAEAF6"/>
          <w:rtl/>
        </w:rPr>
        <w:t>مثلا، تتميز البداية - الصفحة الاولى - بآنتقال جميل بين زمن الكتابة و زمن القصة</w:t>
      </w:r>
      <w:r>
        <w:rPr>
          <w:rFonts w:ascii="Verdana" w:hAnsi="Verdana"/>
          <w:color w:val="000FBC"/>
          <w:sz w:val="13"/>
          <w:szCs w:val="13"/>
          <w:shd w:val="clear" w:color="auto" w:fill="EAEAF6"/>
        </w:rPr>
        <w: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نحن في 1954. يتكلم أولا القاص ذو 37 سنة</w:t>
      </w:r>
      <w:r>
        <w:rPr>
          <w:rFonts w:ascii="Verdana" w:hAnsi="Verdana"/>
          <w:color w:val="000FBC"/>
          <w:sz w:val="13"/>
          <w:szCs w:val="13"/>
          <w:shd w:val="clear" w:color="auto" w:fill="EAEAF6"/>
        </w:rPr>
        <w:t xml:space="preserve"> le narrateur adulte. </w:t>
      </w:r>
      <w:r>
        <w:rPr>
          <w:rFonts w:ascii="Verdana" w:hAnsi="Verdana"/>
          <w:color w:val="000FBC"/>
          <w:sz w:val="13"/>
          <w:szCs w:val="13"/>
          <w:shd w:val="clear" w:color="auto" w:fill="EAEAF6"/>
          <w:rtl/>
        </w:rPr>
        <w:t>يعاني الوحدة، فيقرر قتل الوحدة بآسترجاع الماضي</w:t>
      </w:r>
      <w:r>
        <w:rPr>
          <w:rFonts w:ascii="Verdana" w:hAnsi="Verdana"/>
          <w:color w:val="000FBC"/>
          <w:sz w:val="13"/>
          <w:szCs w:val="13"/>
          <w:shd w:val="clear" w:color="auto" w:fill="EAEAF6"/>
        </w:rPr>
        <w: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و هو في غرفته، يرمق طفلا صغيرا عمره 6 سنوات. يحاول الطفل يائسا القبض على الطيور. يرجع إلى المنزل</w:t>
      </w:r>
      <w:r>
        <w:rPr>
          <w:rFonts w:ascii="Verdana" w:hAnsi="Verdana"/>
          <w:color w:val="000FBC"/>
          <w:sz w:val="13"/>
          <w:szCs w:val="13"/>
          <w:shd w:val="clear" w:color="auto" w:fill="EAEAF6"/>
        </w:rPr>
        <w: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عندها، يعطي القاص الكبير الكلمة للقاص الصغير</w:t>
      </w:r>
      <w:r>
        <w:rPr>
          <w:rFonts w:ascii="Verdana" w:hAnsi="Verdana"/>
          <w:color w:val="000FBC"/>
          <w:sz w:val="13"/>
          <w:szCs w:val="13"/>
          <w:shd w:val="clear" w:color="auto" w:fill="EAEAF6"/>
        </w:rPr>
        <w:t xml:space="preserve"> le narrateur enfant </w:t>
      </w:r>
      <w:r>
        <w:rPr>
          <w:rFonts w:ascii="Verdana" w:hAnsi="Verdana"/>
          <w:color w:val="000FBC"/>
          <w:sz w:val="13"/>
          <w:szCs w:val="13"/>
          <w:shd w:val="clear" w:color="auto" w:fill="EAEAF6"/>
          <w:rtl/>
        </w:rPr>
        <w:t>ليصف الدار و أجواء الدار ثم بعدها ينتقل لاحداث الطفولة</w:t>
      </w:r>
      <w:r>
        <w:rPr>
          <w:rFonts w:ascii="Verdana" w:hAnsi="Verdana"/>
          <w:color w:val="000FBC"/>
          <w:sz w:val="13"/>
          <w:szCs w:val="13"/>
          <w:shd w:val="clear" w:color="auto" w:fill="EAEAF6"/>
        </w:rPr>
        <w: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زمن الكتابة هو 1954</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زمن القصة هو سنوات العشرينات من القرن العشرين ، تقريبا 1924</w:t>
      </w:r>
      <w:r>
        <w:rPr>
          <w:rFonts w:ascii="Verdana" w:hAnsi="Verdana"/>
          <w:color w:val="000FBC"/>
          <w:sz w:val="13"/>
          <w:szCs w:val="13"/>
          <w:shd w:val="clear" w:color="auto" w:fill="EAEAF6"/>
        </w:rPr>
        <w: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هذا التميز يسهل الفهم</w:t>
      </w:r>
      <w:r>
        <w:rPr>
          <w:rFonts w:ascii="Verdana" w:hAnsi="Verdana"/>
          <w:color w:val="000FBC"/>
          <w:sz w:val="13"/>
          <w:szCs w:val="13"/>
          <w:shd w:val="clear" w:color="auto" w:fill="EAEAF6"/>
        </w:rPr>
        <w:t>.</w:t>
      </w:r>
      <w:r>
        <w:rPr>
          <w:rFonts w:ascii="Verdana" w:hAnsi="Verdana"/>
          <w:color w:val="000FBC"/>
          <w:sz w:val="13"/>
          <w:szCs w:val="13"/>
        </w:rPr>
        <w:br/>
      </w:r>
      <w:r>
        <w:rPr>
          <w:rFonts w:ascii="Verdana" w:hAnsi="Verdana"/>
          <w:color w:val="000FBC"/>
          <w:sz w:val="13"/>
          <w:szCs w:val="13"/>
        </w:rPr>
        <w:lastRenderedPageBreak/>
        <w:br/>
      </w:r>
      <w:r>
        <w:rPr>
          <w:rFonts w:ascii="Verdana" w:hAnsi="Verdana"/>
          <w:color w:val="000FBC"/>
          <w:sz w:val="13"/>
          <w:szCs w:val="13"/>
          <w:shd w:val="clear" w:color="auto" w:fill="EAEAF6"/>
        </w:rPr>
        <w:t xml:space="preserve">4- </w:t>
      </w:r>
      <w:r>
        <w:rPr>
          <w:rFonts w:ascii="Verdana" w:hAnsi="Verdana"/>
          <w:color w:val="000FBC"/>
          <w:sz w:val="13"/>
          <w:szCs w:val="13"/>
          <w:shd w:val="clear" w:color="auto" w:fill="EAEAF6"/>
          <w:rtl/>
        </w:rPr>
        <w:t>تداخل الزمنين</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قد نعيش قصة في زمن القصة</w:t>
      </w:r>
      <w:r>
        <w:rPr>
          <w:rFonts w:ascii="Verdana" w:hAnsi="Verdana"/>
          <w:color w:val="000FBC"/>
          <w:sz w:val="13"/>
          <w:szCs w:val="13"/>
          <w:shd w:val="clear" w:color="auto" w:fill="EAEAF6"/>
        </w:rPr>
        <w:t xml:space="preserve"> le passé </w:t>
      </w:r>
      <w:r>
        <w:rPr>
          <w:rFonts w:ascii="Verdana" w:hAnsi="Verdana"/>
          <w:color w:val="000FBC"/>
          <w:sz w:val="13"/>
          <w:szCs w:val="13"/>
          <w:shd w:val="clear" w:color="auto" w:fill="EAEAF6"/>
          <w:rtl/>
        </w:rPr>
        <w:t>مثلا. فيتدخل القاص من زمنه - أي الحاضر - ليشرح سلوكا كان غائبا عليه في الصغر. ربما يحاول في بعض الاحيان تبرير سلوكات أخرى</w:t>
      </w:r>
      <w:r>
        <w:rPr>
          <w:rFonts w:ascii="Verdana" w:hAnsi="Verdana"/>
          <w:color w:val="000FBC"/>
          <w:sz w:val="13"/>
          <w:szCs w:val="13"/>
          <w:shd w:val="clear" w:color="auto" w:fill="EAEAF6"/>
        </w:rPr>
        <w: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قد يكون التدخل مجرد حوار داخلي</w:t>
      </w:r>
      <w:r>
        <w:rPr>
          <w:rFonts w:ascii="Verdana" w:hAnsi="Verdana"/>
          <w:color w:val="000FBC"/>
          <w:sz w:val="13"/>
          <w:szCs w:val="13"/>
          <w:shd w:val="clear" w:color="auto" w:fill="EAEAF6"/>
        </w:rPr>
        <w:t>.</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كيف نميز زمن القصة عن زمن الرواية؟</w:t>
      </w:r>
      <w:r>
        <w:rPr>
          <w:rFonts w:ascii="Verdana" w:hAnsi="Verdana"/>
          <w:color w:val="000FBC"/>
          <w:sz w:val="13"/>
          <w:szCs w:val="13"/>
        </w:rPr>
        <w:br/>
      </w:r>
      <w:r>
        <w:rPr>
          <w:rFonts w:ascii="Verdana" w:hAnsi="Verdana"/>
          <w:color w:val="000FBC"/>
          <w:sz w:val="13"/>
          <w:szCs w:val="13"/>
        </w:rPr>
        <w:br/>
      </w:r>
      <w:r>
        <w:rPr>
          <w:rFonts w:ascii="Verdana" w:hAnsi="Verdana"/>
          <w:color w:val="000FBC"/>
          <w:sz w:val="13"/>
          <w:szCs w:val="13"/>
          <w:shd w:val="clear" w:color="auto" w:fill="EAEAF6"/>
          <w:rtl/>
        </w:rPr>
        <w:t>زمن الحاضر</w:t>
      </w:r>
      <w:r>
        <w:rPr>
          <w:rFonts w:ascii="Verdana" w:hAnsi="Verdana"/>
          <w:color w:val="000FBC"/>
          <w:sz w:val="13"/>
          <w:szCs w:val="13"/>
          <w:shd w:val="clear" w:color="auto" w:fill="EAEAF6"/>
        </w:rPr>
        <w:t xml:space="preserve"> le présent </w:t>
      </w:r>
      <w:r>
        <w:rPr>
          <w:rFonts w:ascii="Verdana" w:hAnsi="Verdana"/>
          <w:color w:val="000FBC"/>
          <w:sz w:val="13"/>
          <w:szCs w:val="13"/>
          <w:shd w:val="clear" w:color="auto" w:fill="EAEAF6"/>
          <w:rtl/>
        </w:rPr>
        <w:t>هو المميز الاساس</w:t>
      </w:r>
      <w:r>
        <w:rPr>
          <w:rFonts w:ascii="Verdana" w:hAnsi="Verdana"/>
          <w:color w:val="000FBC"/>
          <w:sz w:val="13"/>
          <w:szCs w:val="13"/>
          <w:shd w:val="clear" w:color="auto" w:fill="EAEAF6"/>
        </w:rPr>
        <w:t>.</w:t>
      </w:r>
    </w:p>
    <w:p w:rsidR="00D27FBC" w:rsidRDefault="00D27FBC" w:rsidP="00D27FBC">
      <w:pPr>
        <w:bidi/>
      </w:pPr>
    </w:p>
    <w:tbl>
      <w:tblPr>
        <w:tblW w:w="0" w:type="auto"/>
        <w:tblCellSpacing w:w="15" w:type="dxa"/>
        <w:shd w:val="clear" w:color="auto" w:fill="FFFFFF"/>
        <w:tblCellMar>
          <w:top w:w="30" w:type="dxa"/>
          <w:left w:w="30" w:type="dxa"/>
          <w:bottom w:w="30" w:type="dxa"/>
          <w:right w:w="30" w:type="dxa"/>
        </w:tblCellMar>
        <w:tblLook w:val="04A0"/>
      </w:tblPr>
      <w:tblGrid>
        <w:gridCol w:w="9050"/>
        <w:gridCol w:w="142"/>
      </w:tblGrid>
      <w:tr w:rsidR="00D27FBC" w:rsidRPr="00D27FBC" w:rsidTr="00D27FBC">
        <w:trPr>
          <w:trHeight w:val="630"/>
          <w:tblCellSpacing w:w="15" w:type="dxa"/>
        </w:trPr>
        <w:tc>
          <w:tcPr>
            <w:tcW w:w="0" w:type="auto"/>
            <w:shd w:val="clear" w:color="auto" w:fill="FFFFFF"/>
            <w:hideMark/>
          </w:tcPr>
          <w:p w:rsidR="00D27FBC" w:rsidRPr="00D27FBC" w:rsidRDefault="00D27FBC" w:rsidP="00D27FBC">
            <w:pPr>
              <w:spacing w:before="100" w:beforeAutospacing="1" w:after="100" w:afterAutospacing="1" w:line="240" w:lineRule="auto"/>
              <w:jc w:val="center"/>
              <w:outlineLvl w:val="0"/>
              <w:rPr>
                <w:rFonts w:ascii="Arial" w:eastAsia="Times New Roman" w:hAnsi="Arial" w:cs="Arial"/>
                <w:b/>
                <w:bCs/>
                <w:color w:val="666666"/>
                <w:kern w:val="36"/>
                <w:sz w:val="48"/>
                <w:szCs w:val="48"/>
                <w:lang w:val="fr-FR" w:eastAsia="fr-FR"/>
              </w:rPr>
            </w:pPr>
            <w:r>
              <w:rPr>
                <w:rFonts w:ascii="Arial" w:eastAsia="Times New Roman" w:hAnsi="Arial" w:cs="Arial"/>
                <w:b/>
                <w:bCs/>
                <w:noProof/>
                <w:color w:val="666666"/>
                <w:kern w:val="36"/>
                <w:sz w:val="13"/>
                <w:szCs w:val="13"/>
                <w:lang w:val="fr-FR"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85850" cy="1704975"/>
                  <wp:effectExtent l="19050" t="0" r="0" b="0"/>
                  <wp:wrapSquare wrapText="bothSides"/>
                  <wp:docPr id="2" name="Image 2" descr="http://www.monbacregional.com/img/sefriou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bacregional.com/img/sefrioui5.jpg"/>
                          <pic:cNvPicPr>
                            <a:picLocks noChangeAspect="1" noChangeArrowheads="1"/>
                          </pic:cNvPicPr>
                        </pic:nvPicPr>
                        <pic:blipFill>
                          <a:blip r:embed="rId6" cstate="print"/>
                          <a:srcRect/>
                          <a:stretch>
                            <a:fillRect/>
                          </a:stretch>
                        </pic:blipFill>
                        <pic:spPr bwMode="auto">
                          <a:xfrm>
                            <a:off x="0" y="0"/>
                            <a:ext cx="1085850" cy="1704975"/>
                          </a:xfrm>
                          <a:prstGeom prst="rect">
                            <a:avLst/>
                          </a:prstGeom>
                          <a:noFill/>
                          <a:ln w="9525">
                            <a:noFill/>
                            <a:miter lim="800000"/>
                            <a:headEnd/>
                            <a:tailEnd/>
                          </a:ln>
                        </pic:spPr>
                      </pic:pic>
                    </a:graphicData>
                  </a:graphic>
                </wp:anchor>
              </w:drawing>
            </w:r>
            <w:r w:rsidRPr="00D27FBC">
              <w:rPr>
                <w:rFonts w:ascii="Arial" w:eastAsia="Times New Roman" w:hAnsi="Arial" w:cs="Arial"/>
                <w:b/>
                <w:bCs/>
                <w:color w:val="666666"/>
                <w:kern w:val="36"/>
                <w:sz w:val="16"/>
                <w:lang w:val="fr-FR" w:eastAsia="fr-FR"/>
              </w:rPr>
              <w:t>Un roman d’objets.</w:t>
            </w:r>
          </w:p>
          <w:p w:rsidR="00D27FBC" w:rsidRPr="00D27FBC" w:rsidRDefault="00D27FBC" w:rsidP="00D27FBC">
            <w:pPr>
              <w:spacing w:before="100" w:beforeAutospacing="1" w:after="100" w:afterAutospacing="1" w:line="240" w:lineRule="auto"/>
              <w:jc w:val="right"/>
              <w:rPr>
                <w:rFonts w:ascii="Arial" w:eastAsia="Times New Roman" w:hAnsi="Arial" w:cs="Arial"/>
                <w:color w:val="666666"/>
                <w:sz w:val="13"/>
                <w:szCs w:val="13"/>
                <w:lang w:val="fr-FR" w:eastAsia="fr-FR"/>
              </w:rPr>
            </w:pPr>
            <w:r w:rsidRPr="00D27FBC">
              <w:rPr>
                <w:rFonts w:ascii="Arial" w:eastAsia="Times New Roman" w:hAnsi="Arial" w:cs="Arial"/>
                <w:b/>
                <w:bCs/>
                <w:color w:val="666666"/>
                <w:sz w:val="14"/>
                <w:lang w:val="fr-FR" w:eastAsia="fr-FR"/>
              </w:rPr>
              <w:t>Une boîte sous le lit.:</w:t>
            </w:r>
          </w:p>
          <w:p w:rsidR="00D27FBC" w:rsidRPr="00D27FBC" w:rsidRDefault="00D27FBC" w:rsidP="00D27FBC">
            <w:pPr>
              <w:spacing w:before="100" w:beforeAutospacing="1" w:after="100" w:afterAutospacing="1" w:line="240" w:lineRule="auto"/>
              <w:jc w:val="right"/>
              <w:rPr>
                <w:rFonts w:ascii="Arial" w:eastAsia="Times New Roman" w:hAnsi="Arial" w:cs="Arial"/>
                <w:color w:val="666666"/>
                <w:sz w:val="13"/>
                <w:szCs w:val="13"/>
                <w:lang w:val="fr-FR" w:eastAsia="fr-FR"/>
              </w:rPr>
            </w:pPr>
            <w:r w:rsidRPr="00D27FBC">
              <w:rPr>
                <w:rFonts w:ascii="Arial" w:eastAsia="Times New Roman" w:hAnsi="Arial" w:cs="Arial"/>
                <w:color w:val="666666"/>
                <w:sz w:val="14"/>
                <w:lang w:val="fr-FR" w:eastAsia="fr-FR"/>
              </w:rPr>
              <w:t>La Boîte à Merveilles est une boîte ordinaire contenant des objets ordinaires. Des objets hétéroclites, en matière transparente, en métal, en nacre. Un bouton de porcelaine, des boules de verres, des anneaux de cuivres, un minuscule cadenas sans clef, des clous à tête dorée, des encriers vides, des boutons décorés, des boutons sans décor (p12), des épingles (p55) un cabochon en verre taillé en diamant offert par Rahma (p38), une chaînette de cuivre rongée de vert-de-gris offerte par sa mère, (p96). Pour les autres, ce sont des vieilleries, le « bijou fabuleux et barbare »aux yeux de l’enfant est pour la mère « un bout de verre qui peut causer une blessure » (p39)</w:t>
            </w:r>
          </w:p>
          <w:p w:rsidR="00D27FBC" w:rsidRPr="00D27FBC" w:rsidRDefault="00D27FBC" w:rsidP="00D27FBC">
            <w:pPr>
              <w:spacing w:before="100" w:beforeAutospacing="1" w:after="100" w:afterAutospacing="1" w:line="240" w:lineRule="auto"/>
              <w:jc w:val="right"/>
              <w:rPr>
                <w:rFonts w:ascii="Arial" w:eastAsia="Times New Roman" w:hAnsi="Arial" w:cs="Arial"/>
                <w:color w:val="666666"/>
                <w:sz w:val="13"/>
                <w:szCs w:val="13"/>
                <w:lang w:val="fr-FR" w:eastAsia="fr-FR"/>
              </w:rPr>
            </w:pPr>
            <w:r w:rsidRPr="00D27FBC">
              <w:rPr>
                <w:rFonts w:ascii="Arial" w:eastAsia="Times New Roman" w:hAnsi="Arial" w:cs="Arial"/>
                <w:b/>
                <w:bCs/>
                <w:color w:val="666666"/>
                <w:sz w:val="14"/>
                <w:lang w:val="fr-FR" w:eastAsia="fr-FR"/>
              </w:rPr>
              <w:t>La métamorphose et ses secrets:</w:t>
            </w:r>
          </w:p>
          <w:p w:rsidR="00D27FBC" w:rsidRPr="00D27FBC" w:rsidRDefault="00D27FBC" w:rsidP="00D27FBC">
            <w:pPr>
              <w:spacing w:before="100" w:beforeAutospacing="1" w:after="100" w:afterAutospacing="1" w:line="240" w:lineRule="auto"/>
              <w:jc w:val="right"/>
              <w:rPr>
                <w:rFonts w:ascii="Arial" w:eastAsia="Times New Roman" w:hAnsi="Arial" w:cs="Arial"/>
                <w:color w:val="666666"/>
                <w:sz w:val="13"/>
                <w:szCs w:val="13"/>
                <w:lang w:val="fr-FR" w:eastAsia="fr-FR"/>
              </w:rPr>
            </w:pPr>
            <w:r w:rsidRPr="00D27FBC">
              <w:rPr>
                <w:rFonts w:ascii="Arial" w:eastAsia="Times New Roman" w:hAnsi="Arial" w:cs="Arial"/>
                <w:color w:val="666666"/>
                <w:sz w:val="14"/>
                <w:lang w:val="fr-FR" w:eastAsia="fr-FR"/>
              </w:rPr>
              <w:t>La transformation est de deux ordres. Le savoir faire et l’imagination. Ainsi, une opération de nettoyage transforme le métal vil en métal noble. « je savais transformer le cuivre, cette vile matière, en or pur ». L’imagination se charge du reste, l’objet devient fabuleux, chargé de vertus, porteur d’une histoire merveilleuse (p38). Ainsi, « Les plus humbles de mes boutons et de mes clous, par une opération de magie dont j’avais seul le secret, se muèrent en joyaux. » p96.</w:t>
            </w:r>
          </w:p>
          <w:p w:rsidR="00D27FBC" w:rsidRPr="00D27FBC" w:rsidRDefault="00D27FBC" w:rsidP="00D27FBC">
            <w:pPr>
              <w:spacing w:before="100" w:beforeAutospacing="1" w:after="100" w:afterAutospacing="1" w:line="240" w:lineRule="auto"/>
              <w:rPr>
                <w:rFonts w:ascii="Arial" w:eastAsia="Times New Roman" w:hAnsi="Arial" w:cs="Arial"/>
                <w:color w:val="666666"/>
                <w:sz w:val="14"/>
                <w:szCs w:val="14"/>
                <w:lang w:val="fr-FR" w:eastAsia="fr-FR"/>
              </w:rPr>
            </w:pPr>
            <w:r w:rsidRPr="00D27FBC">
              <w:rPr>
                <w:rFonts w:ascii="Arial" w:eastAsia="Times New Roman" w:hAnsi="Arial" w:cs="Arial"/>
                <w:b/>
                <w:bCs/>
                <w:color w:val="666666"/>
                <w:sz w:val="14"/>
                <w:lang w:val="fr-FR" w:eastAsia="fr-FR"/>
              </w:rPr>
              <w:t>Les objets du plaisir et du mystère:</w:t>
            </w:r>
          </w:p>
          <w:p w:rsidR="00D27FBC" w:rsidRPr="00D27FBC" w:rsidRDefault="00D27FBC" w:rsidP="00D27FBC">
            <w:pPr>
              <w:spacing w:before="100" w:beforeAutospacing="1" w:after="100" w:afterAutospacing="1" w:line="240" w:lineRule="auto"/>
              <w:jc w:val="right"/>
              <w:rPr>
                <w:rFonts w:ascii="Arial" w:eastAsia="Times New Roman" w:hAnsi="Arial" w:cs="Arial"/>
                <w:color w:val="666666"/>
                <w:sz w:val="13"/>
                <w:szCs w:val="13"/>
                <w:lang w:val="fr-FR" w:eastAsia="fr-FR"/>
              </w:rPr>
            </w:pPr>
            <w:r w:rsidRPr="00D27FBC">
              <w:rPr>
                <w:rFonts w:ascii="Arial" w:eastAsia="Times New Roman" w:hAnsi="Arial" w:cs="Arial"/>
                <w:color w:val="666666"/>
                <w:sz w:val="14"/>
                <w:lang w:val="fr-FR" w:eastAsia="fr-FR"/>
              </w:rPr>
              <w:t>L’enfant découvre le plaisir des sens très tôt grâce à ses objets. L’objet est regardé, contemplé et caressé. Il a une âme et une vertu de talisman. Il est source de jouissance, « Il met les sens en extase » p13, et avait un goût qu’il ne pouvait goûter de la langue et le pouvoir d’enivrer, p13. L’impuissance à en jouir pleinement est un moment difficile pour lui. « Je sentais toute mon impuissance à en jouir pleinement. Je pleurais… ». Ce moment est penible quand le sommeil empêche la contemplation, « mes yeux, hélas ! n’avaient plus la force de regarder » ; sinon encore plus cruel quand les objets perdent leur pouvoir magique et deviennent des objets ordinaires, « cette constatation fut cruelle. J’éclatais en sanglots. ».</w:t>
            </w:r>
          </w:p>
          <w:p w:rsidR="00D27FBC" w:rsidRPr="00D27FBC" w:rsidRDefault="00D27FBC" w:rsidP="00D27FBC">
            <w:pPr>
              <w:spacing w:before="100" w:beforeAutospacing="1" w:after="100" w:afterAutospacing="1" w:line="240" w:lineRule="auto"/>
              <w:jc w:val="right"/>
              <w:rPr>
                <w:rFonts w:ascii="Arial" w:eastAsia="Times New Roman" w:hAnsi="Arial" w:cs="Arial"/>
                <w:color w:val="666666"/>
                <w:sz w:val="13"/>
                <w:szCs w:val="13"/>
                <w:lang w:val="fr-FR" w:eastAsia="fr-FR"/>
              </w:rPr>
            </w:pPr>
            <w:r w:rsidRPr="00D27FBC">
              <w:rPr>
                <w:rFonts w:ascii="Arial" w:eastAsia="Times New Roman" w:hAnsi="Arial" w:cs="Arial"/>
                <w:color w:val="666666"/>
                <w:sz w:val="14"/>
                <w:lang w:val="fr-FR" w:eastAsia="fr-FR"/>
              </w:rPr>
              <w:t>L’enfant, friand de contes découvre aussi que ses objets racontent des histoires. « un bijou fabuleux provenant à n’en pas douter de quelque palaissouterrain où demeurent les puissances de l’Invisible. »(p39). Chaque objet parle son langage (p13), c’est un ami (p13 ; 249), peut être un message, un talisman où une pierre maudite.</w:t>
            </w:r>
          </w:p>
          <w:p w:rsidR="00D27FBC" w:rsidRPr="00D27FBC" w:rsidRDefault="00D27FBC" w:rsidP="00D27FBC">
            <w:pPr>
              <w:spacing w:before="100" w:beforeAutospacing="1" w:after="100" w:afterAutospacing="1" w:line="240" w:lineRule="auto"/>
              <w:jc w:val="right"/>
              <w:rPr>
                <w:rFonts w:ascii="Arial" w:eastAsia="Times New Roman" w:hAnsi="Arial" w:cs="Arial"/>
                <w:color w:val="666666"/>
                <w:sz w:val="14"/>
                <w:szCs w:val="14"/>
                <w:lang w:val="fr-FR" w:eastAsia="fr-FR"/>
              </w:rPr>
            </w:pPr>
            <w:r w:rsidRPr="00D27FBC">
              <w:rPr>
                <w:rFonts w:ascii="Arial" w:eastAsia="Times New Roman" w:hAnsi="Arial" w:cs="Arial"/>
                <w:b/>
                <w:bCs/>
                <w:color w:val="666666"/>
                <w:sz w:val="14"/>
                <w:lang w:val="fr-FR" w:eastAsia="fr-FR"/>
              </w:rPr>
              <w:t>Les heures de chagrin:</w:t>
            </w:r>
          </w:p>
          <w:p w:rsidR="00D27FBC" w:rsidRPr="00D27FBC" w:rsidRDefault="00D27FBC" w:rsidP="00D27FBC">
            <w:pPr>
              <w:spacing w:before="100" w:beforeAutospacing="1" w:after="100" w:afterAutospacing="1" w:line="240" w:lineRule="auto"/>
              <w:jc w:val="right"/>
              <w:rPr>
                <w:rFonts w:ascii="Arial" w:eastAsia="Times New Roman" w:hAnsi="Arial" w:cs="Arial"/>
                <w:color w:val="666666"/>
                <w:sz w:val="13"/>
                <w:szCs w:val="13"/>
                <w:lang w:val="fr-FR" w:eastAsia="fr-FR"/>
              </w:rPr>
            </w:pPr>
            <w:r w:rsidRPr="00D27FBC">
              <w:rPr>
                <w:rFonts w:ascii="Arial" w:eastAsia="Times New Roman" w:hAnsi="Arial" w:cs="Arial"/>
                <w:color w:val="666666"/>
                <w:sz w:val="14"/>
                <w:lang w:val="fr-FR" w:eastAsia="fr-FR"/>
              </w:rPr>
              <w:t>Les objets qui fascinent l’enfant et l’enchantent ont une autre fonction. Ils lui permettent de conjurer tristesse et solitude. « La nuit, la maison tomba dans le silence, je me sentis triste. Je sortis ma, Boite,..(p54). La Boîte à Merveilles lui permet de s’évader d’un monde de contraintes et de malheur, le monde réel, celui des adultes. Ce motif revient chaque fois qu’il est question de la Boîte à Merveilles : « Pour échapper au bruit des tambours qui bourdonnait encore sous mon crâne, j’ouvris ma Boite à Merveilles,… » (p150). « Moi, j’avais des trésors cachés dans ma Boite à Merveilles. J’étais seul à les connaître. Je pouvais m’évader de ce monde de contraintes... » (P71). L’enfant fait appel dans ses moments de détresse à ses objets « prêts à me porter secours » (p12). Grâce à sa boîte, il se sentira moins seul, moins triste. C’est dans de pareilles circonstances que l’enfant la retire de dessous son lit : « Je me sentis triste et seul. Je ne voulais pas dormir, je ne voulais pas pleurer. Moi aussi, j’avais des amis. Ils sauraient partager ma joie. Je tirai de dessous le lit ma Boite à Merveilles je l’ouvris religieusement. »(p249).</w:t>
            </w:r>
            <w:r w:rsidRPr="00D27FBC">
              <w:rPr>
                <w:rFonts w:ascii="Arial" w:eastAsia="Times New Roman" w:hAnsi="Arial" w:cs="Arial"/>
                <w:color w:val="666666"/>
                <w:sz w:val="13"/>
                <w:lang w:val="fr-FR" w:eastAsia="fr-FR"/>
              </w:rPr>
              <w:t> </w:t>
            </w:r>
            <w:r w:rsidRPr="00D27FBC">
              <w:rPr>
                <w:rFonts w:ascii="Arial" w:eastAsia="Times New Roman" w:hAnsi="Arial" w:cs="Arial"/>
                <w:color w:val="666666"/>
                <w:sz w:val="13"/>
                <w:szCs w:val="13"/>
                <w:lang w:val="fr-FR" w:eastAsia="fr-FR"/>
              </w:rPr>
              <w:t>.</w:t>
            </w:r>
          </w:p>
        </w:tc>
        <w:tc>
          <w:tcPr>
            <w:tcW w:w="15" w:type="dxa"/>
            <w:shd w:val="clear" w:color="auto" w:fill="FFFFFF"/>
            <w:hideMark/>
          </w:tcPr>
          <w:p w:rsidR="00D27FBC" w:rsidRPr="00D27FBC" w:rsidRDefault="00D27FBC" w:rsidP="00D27FBC">
            <w:pPr>
              <w:spacing w:after="0" w:line="240" w:lineRule="auto"/>
              <w:jc w:val="right"/>
              <w:rPr>
                <w:rFonts w:ascii="Arial" w:eastAsia="Times New Roman" w:hAnsi="Arial" w:cs="Arial"/>
                <w:color w:val="666666"/>
                <w:sz w:val="13"/>
                <w:szCs w:val="13"/>
                <w:lang w:val="fr-FR" w:eastAsia="fr-FR"/>
              </w:rPr>
            </w:pPr>
            <w:r w:rsidRPr="00D27FBC">
              <w:rPr>
                <w:rFonts w:ascii="Arial" w:eastAsia="Times New Roman" w:hAnsi="Arial" w:cs="Arial"/>
                <w:color w:val="666666"/>
                <w:sz w:val="13"/>
                <w:szCs w:val="13"/>
                <w:lang w:val="fr-FR" w:eastAsia="fr-FR"/>
              </w:rPr>
              <w:t> </w:t>
            </w:r>
          </w:p>
        </w:tc>
      </w:tr>
      <w:tr w:rsidR="00D27FBC" w:rsidRPr="00D27FBC" w:rsidTr="00D27FBC">
        <w:trPr>
          <w:trHeight w:val="675"/>
          <w:tblCellSpacing w:w="15" w:type="dxa"/>
        </w:trPr>
        <w:tc>
          <w:tcPr>
            <w:tcW w:w="0" w:type="auto"/>
            <w:gridSpan w:val="2"/>
            <w:shd w:val="clear" w:color="auto" w:fill="FFFFFF"/>
            <w:hideMark/>
          </w:tcPr>
          <w:p w:rsidR="00D27FBC" w:rsidRPr="00D27FBC" w:rsidRDefault="00D27FBC" w:rsidP="00D27FBC">
            <w:pPr>
              <w:spacing w:after="0" w:line="240" w:lineRule="auto"/>
              <w:rPr>
                <w:rFonts w:ascii="Arial" w:eastAsia="Times New Roman" w:hAnsi="Arial" w:cs="Arial"/>
                <w:color w:val="666666"/>
                <w:sz w:val="13"/>
                <w:szCs w:val="13"/>
                <w:lang w:val="fr-FR" w:eastAsia="fr-FR"/>
              </w:rPr>
            </w:pPr>
          </w:p>
        </w:tc>
      </w:tr>
      <w:tr w:rsidR="00D27FBC" w:rsidRPr="00D27FBC" w:rsidTr="00D27FBC">
        <w:trPr>
          <w:trHeight w:val="330"/>
          <w:tblCellSpacing w:w="15" w:type="dxa"/>
        </w:trPr>
        <w:tc>
          <w:tcPr>
            <w:tcW w:w="0" w:type="auto"/>
            <w:gridSpan w:val="2"/>
            <w:shd w:val="clear" w:color="auto" w:fill="FFFFFF"/>
            <w:hideMark/>
          </w:tcPr>
          <w:p w:rsidR="00D27FBC" w:rsidRPr="00D27FBC" w:rsidRDefault="00D27FBC" w:rsidP="00D27FBC">
            <w:pPr>
              <w:spacing w:after="0" w:line="240" w:lineRule="auto"/>
              <w:jc w:val="right"/>
              <w:rPr>
                <w:rFonts w:ascii="Arial" w:eastAsia="Times New Roman" w:hAnsi="Arial" w:cs="Arial"/>
                <w:color w:val="666666"/>
                <w:sz w:val="13"/>
                <w:szCs w:val="13"/>
                <w:lang w:val="fr-FR" w:eastAsia="fr-FR"/>
              </w:rPr>
            </w:pPr>
          </w:p>
        </w:tc>
      </w:tr>
    </w:tbl>
    <w:p w:rsidR="006922F9" w:rsidRPr="00D27FBC" w:rsidRDefault="006922F9" w:rsidP="00D27FBC">
      <w:pPr>
        <w:bidi/>
        <w:jc w:val="right"/>
        <w:rPr>
          <w:lang w:val="fr-FR"/>
        </w:rPr>
      </w:pPr>
    </w:p>
    <w:sectPr w:rsidR="006922F9" w:rsidRPr="00D27FBC" w:rsidSect="001E4DE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12A" w:rsidRDefault="00F9512A" w:rsidP="005957AC">
      <w:pPr>
        <w:spacing w:after="0" w:line="240" w:lineRule="auto"/>
      </w:pPr>
      <w:r>
        <w:separator/>
      </w:r>
    </w:p>
  </w:endnote>
  <w:endnote w:type="continuationSeparator" w:id="1">
    <w:p w:rsidR="00F9512A" w:rsidRDefault="00F9512A" w:rsidP="00595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DEC" w:rsidRDefault="00F72DE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DEC" w:rsidRDefault="00F72DE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DEC" w:rsidRDefault="00F72DE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12A" w:rsidRDefault="00F9512A" w:rsidP="005957AC">
      <w:pPr>
        <w:spacing w:after="0" w:line="240" w:lineRule="auto"/>
      </w:pPr>
      <w:r>
        <w:separator/>
      </w:r>
    </w:p>
  </w:footnote>
  <w:footnote w:type="continuationSeparator" w:id="1">
    <w:p w:rsidR="00F9512A" w:rsidRDefault="00F9512A" w:rsidP="005957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DEC" w:rsidRDefault="00F72DE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68F58016C6614544922E0592F0902557"/>
      </w:placeholder>
      <w:dataBinding w:prefixMappings="xmlns:ns0='http://schemas.openxmlformats.org/package/2006/metadata/core-properties' xmlns:ns1='http://purl.org/dc/elements/1.1/'" w:xpath="/ns0:coreProperties[1]/ns1:title[1]" w:storeItemID="{6C3C8BC8-F283-45AE-878A-BAB7291924A1}"/>
      <w:text/>
    </w:sdtPr>
    <w:sdtContent>
      <w:p w:rsidR="005957AC" w:rsidRDefault="005957AC" w:rsidP="00F72DEC">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C4604B">
          <w:rPr>
            <w:rFonts w:asciiTheme="majorHAnsi" w:eastAsiaTheme="majorEastAsia" w:hAnsiTheme="majorHAnsi" w:cstheme="majorBidi"/>
            <w:sz w:val="32"/>
            <w:szCs w:val="32"/>
          </w:rPr>
          <w:t>www.</w:t>
        </w:r>
        <w:r w:rsidR="00F72DEC">
          <w:rPr>
            <w:rFonts w:asciiTheme="majorHAnsi" w:eastAsiaTheme="majorEastAsia" w:hAnsiTheme="majorHAnsi" w:cstheme="majorBidi"/>
            <w:sz w:val="32"/>
            <w:szCs w:val="32"/>
          </w:rPr>
          <w:t>prebac.01</w:t>
        </w:r>
        <w:r w:rsidRPr="00C4604B">
          <w:rPr>
            <w:rFonts w:asciiTheme="majorHAnsi" w:eastAsiaTheme="majorEastAsia" w:hAnsiTheme="majorHAnsi" w:cstheme="majorBidi"/>
            <w:sz w:val="32"/>
            <w:szCs w:val="32"/>
          </w:rPr>
          <w:t>.m</w:t>
        </w:r>
        <w:r w:rsidR="00F72DEC">
          <w:rPr>
            <w:rFonts w:asciiTheme="majorHAnsi" w:eastAsiaTheme="majorEastAsia" w:hAnsiTheme="majorHAnsi" w:cstheme="majorBidi"/>
            <w:sz w:val="32"/>
            <w:szCs w:val="32"/>
          </w:rPr>
          <w:t>a</w:t>
        </w:r>
        <w:r w:rsidRPr="00C4604B">
          <w:rPr>
            <w:rFonts w:asciiTheme="majorHAnsi" w:eastAsiaTheme="majorEastAsia" w:hAnsiTheme="majorHAnsi" w:cstheme="majorBidi"/>
            <w:sz w:val="32"/>
            <w:szCs w:val="32"/>
          </w:rPr>
          <w:t xml:space="preserve"> </w:t>
        </w:r>
        <w:r w:rsidRPr="00C4604B">
          <w:rPr>
            <w:rFonts w:asciiTheme="majorHAnsi" w:eastAsiaTheme="majorEastAsia" w:hAnsiTheme="majorHAnsi" w:cstheme="majorBidi" w:hint="cs"/>
            <w:sz w:val="32"/>
            <w:szCs w:val="32"/>
            <w:rtl/>
          </w:rPr>
          <w:t>احسن</w:t>
        </w:r>
        <w:r w:rsidRPr="00C4604B">
          <w:rPr>
            <w:rFonts w:asciiTheme="majorHAnsi" w:eastAsiaTheme="majorEastAsia" w:hAnsiTheme="majorHAnsi" w:cstheme="majorBidi"/>
            <w:sz w:val="32"/>
            <w:szCs w:val="32"/>
            <w:rtl/>
          </w:rPr>
          <w:t xml:space="preserve"> </w:t>
        </w:r>
        <w:r w:rsidRPr="00C4604B">
          <w:rPr>
            <w:rFonts w:asciiTheme="majorHAnsi" w:eastAsiaTheme="majorEastAsia" w:hAnsiTheme="majorHAnsi" w:cstheme="majorBidi" w:hint="cs"/>
            <w:sz w:val="32"/>
            <w:szCs w:val="32"/>
            <w:rtl/>
          </w:rPr>
          <w:t>موقع</w:t>
        </w:r>
        <w:r w:rsidRPr="00C4604B">
          <w:rPr>
            <w:rFonts w:asciiTheme="majorHAnsi" w:eastAsiaTheme="majorEastAsia" w:hAnsiTheme="majorHAnsi" w:cstheme="majorBidi"/>
            <w:sz w:val="32"/>
            <w:szCs w:val="32"/>
            <w:rtl/>
          </w:rPr>
          <w:t xml:space="preserve"> </w:t>
        </w:r>
        <w:r w:rsidRPr="00C4604B">
          <w:rPr>
            <w:rFonts w:asciiTheme="majorHAnsi" w:eastAsiaTheme="majorEastAsia" w:hAnsiTheme="majorHAnsi" w:cstheme="majorBidi" w:hint="cs"/>
            <w:sz w:val="32"/>
            <w:szCs w:val="32"/>
            <w:rtl/>
          </w:rPr>
          <w:t>للدروس</w:t>
        </w:r>
        <w:r w:rsidRPr="00C4604B">
          <w:rPr>
            <w:rFonts w:asciiTheme="majorHAnsi" w:eastAsiaTheme="majorEastAsia" w:hAnsiTheme="majorHAnsi" w:cstheme="majorBidi"/>
            <w:sz w:val="32"/>
            <w:szCs w:val="32"/>
          </w:rPr>
          <w:t xml:space="preserve">  </w:t>
        </w:r>
      </w:p>
    </w:sdtContent>
  </w:sdt>
  <w:p w:rsidR="005957AC" w:rsidRDefault="005957A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DEC" w:rsidRDefault="00F72DEC">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CF680F"/>
    <w:rsid w:val="001E4DE6"/>
    <w:rsid w:val="00345D26"/>
    <w:rsid w:val="0045369B"/>
    <w:rsid w:val="005946B9"/>
    <w:rsid w:val="005957AC"/>
    <w:rsid w:val="006922F9"/>
    <w:rsid w:val="007002BC"/>
    <w:rsid w:val="00CF680F"/>
    <w:rsid w:val="00D27FBC"/>
    <w:rsid w:val="00DC03D6"/>
    <w:rsid w:val="00E301F9"/>
    <w:rsid w:val="00F210A3"/>
    <w:rsid w:val="00F72DEC"/>
    <w:rsid w:val="00F951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E6"/>
  </w:style>
  <w:style w:type="paragraph" w:styleId="Titre1">
    <w:name w:val="heading 1"/>
    <w:basedOn w:val="Normal"/>
    <w:link w:val="Titre1Car"/>
    <w:uiPriority w:val="9"/>
    <w:qFormat/>
    <w:rsid w:val="00D27FBC"/>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CF680F"/>
  </w:style>
  <w:style w:type="character" w:customStyle="1" w:styleId="Titre1Car">
    <w:name w:val="Titre 1 Car"/>
    <w:basedOn w:val="Policepardfaut"/>
    <w:link w:val="Titre1"/>
    <w:uiPriority w:val="9"/>
    <w:rsid w:val="00D27FBC"/>
    <w:rPr>
      <w:rFonts w:ascii="Times New Roman" w:eastAsia="Times New Roman" w:hAnsi="Times New Roman" w:cs="Times New Roman"/>
      <w:b/>
      <w:bCs/>
      <w:kern w:val="36"/>
      <w:sz w:val="48"/>
      <w:szCs w:val="48"/>
      <w:lang w:val="fr-FR" w:eastAsia="fr-FR"/>
    </w:rPr>
  </w:style>
  <w:style w:type="character" w:customStyle="1" w:styleId="style39">
    <w:name w:val="style39"/>
    <w:basedOn w:val="Policepardfaut"/>
    <w:rsid w:val="00D27FBC"/>
  </w:style>
  <w:style w:type="paragraph" w:styleId="NormalWeb">
    <w:name w:val="Normal (Web)"/>
    <w:basedOn w:val="Normal"/>
    <w:uiPriority w:val="99"/>
    <w:unhideWhenUsed/>
    <w:rsid w:val="00D27FB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dtitre2">
    <w:name w:val="tdtitre2"/>
    <w:basedOn w:val="Policepardfaut"/>
    <w:rsid w:val="00D27FBC"/>
  </w:style>
  <w:style w:type="character" w:customStyle="1" w:styleId="style38">
    <w:name w:val="style38"/>
    <w:basedOn w:val="Policepardfaut"/>
    <w:rsid w:val="00D27FBC"/>
  </w:style>
  <w:style w:type="paragraph" w:customStyle="1" w:styleId="style381">
    <w:name w:val="style381"/>
    <w:basedOn w:val="Normal"/>
    <w:rsid w:val="00D27FB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D27FBC"/>
    <w:rPr>
      <w:b/>
      <w:bCs/>
    </w:rPr>
  </w:style>
  <w:style w:type="paragraph" w:styleId="En-tte">
    <w:name w:val="header"/>
    <w:basedOn w:val="Normal"/>
    <w:link w:val="En-tteCar"/>
    <w:uiPriority w:val="99"/>
    <w:unhideWhenUsed/>
    <w:rsid w:val="005957AC"/>
    <w:pPr>
      <w:tabs>
        <w:tab w:val="center" w:pos="4536"/>
        <w:tab w:val="right" w:pos="9072"/>
      </w:tabs>
      <w:spacing w:after="0" w:line="240" w:lineRule="auto"/>
    </w:pPr>
  </w:style>
  <w:style w:type="character" w:customStyle="1" w:styleId="En-tteCar">
    <w:name w:val="En-tête Car"/>
    <w:basedOn w:val="Policepardfaut"/>
    <w:link w:val="En-tte"/>
    <w:uiPriority w:val="99"/>
    <w:rsid w:val="005957AC"/>
  </w:style>
  <w:style w:type="paragraph" w:styleId="Pieddepage">
    <w:name w:val="footer"/>
    <w:basedOn w:val="Normal"/>
    <w:link w:val="PieddepageCar"/>
    <w:uiPriority w:val="99"/>
    <w:semiHidden/>
    <w:unhideWhenUsed/>
    <w:rsid w:val="005957A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957AC"/>
  </w:style>
  <w:style w:type="paragraph" w:styleId="Textedebulles">
    <w:name w:val="Balloon Text"/>
    <w:basedOn w:val="Normal"/>
    <w:link w:val="TextedebullesCar"/>
    <w:uiPriority w:val="99"/>
    <w:semiHidden/>
    <w:unhideWhenUsed/>
    <w:rsid w:val="005957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57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6253914">
      <w:bodyDiv w:val="1"/>
      <w:marLeft w:val="0"/>
      <w:marRight w:val="0"/>
      <w:marTop w:val="0"/>
      <w:marBottom w:val="0"/>
      <w:divBdr>
        <w:top w:val="none" w:sz="0" w:space="0" w:color="auto"/>
        <w:left w:val="none" w:sz="0" w:space="0" w:color="auto"/>
        <w:bottom w:val="none" w:sz="0" w:space="0" w:color="auto"/>
        <w:right w:val="none" w:sz="0" w:space="0" w:color="auto"/>
      </w:divBdr>
      <w:divsChild>
        <w:div w:id="1944534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F58016C6614544922E0592F0902557"/>
        <w:category>
          <w:name w:val="Général"/>
          <w:gallery w:val="placeholder"/>
        </w:category>
        <w:types>
          <w:type w:val="bbPlcHdr"/>
        </w:types>
        <w:behaviors>
          <w:behavior w:val="content"/>
        </w:behaviors>
        <w:guid w:val="{C7F0E38D-10E1-43B8-B25E-0CA39EF82CFF}"/>
      </w:docPartPr>
      <w:docPartBody>
        <w:p w:rsidR="00542F43" w:rsidRDefault="00A43420" w:rsidP="00A43420">
          <w:pPr>
            <w:pStyle w:val="68F58016C6614544922E0592F090255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43420"/>
    <w:rsid w:val="00542F43"/>
    <w:rsid w:val="00A43420"/>
    <w:rsid w:val="00B03D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F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8F58016C6614544922E0592F0902557">
    <w:name w:val="68F58016C6614544922E0592F0902557"/>
    <w:rsid w:val="00A4342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1612</Words>
  <Characters>8871</Characters>
  <Application>Microsoft Office Word</Application>
  <DocSecurity>0</DocSecurity>
  <Lines>73</Lines>
  <Paragraphs>20</Paragraphs>
  <ScaleCrop>false</ScaleCrop>
  <Company>Hewlett-Packard</Company>
  <LinksUpToDate>false</LinksUpToDate>
  <CharactersWithSpaces>10463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www.prebac.01.ma احسن موقع للدروس  </dc:title>
  <dc:creator>Hosni Younes</dc:creator>
  <cp:lastModifiedBy>GEEK</cp:lastModifiedBy>
  <cp:revision>5</cp:revision>
  <dcterms:created xsi:type="dcterms:W3CDTF">2012-03-03T17:02:00Z</dcterms:created>
  <dcterms:modified xsi:type="dcterms:W3CDTF">2013-12-29T20:13:00Z</dcterms:modified>
</cp:coreProperties>
</file>